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黑体" w:hAnsi="黑体" w:eastAsia="黑体" w:cs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</w:rPr>
        <w:t>福建工程学院</w:t>
      </w:r>
      <w:r>
        <w:rPr>
          <w:rFonts w:hint="eastAsia" w:ascii="黑体" w:hAnsi="黑体" w:eastAsia="黑体" w:cs="黑体"/>
          <w:b/>
          <w:sz w:val="32"/>
          <w:szCs w:val="32"/>
          <w:u w:val="single"/>
        </w:rPr>
        <w:t>2</w:t>
      </w:r>
      <w:r>
        <w:rPr>
          <w:rFonts w:ascii="黑体" w:hAnsi="黑体" w:eastAsia="黑体" w:cs="黑体"/>
          <w:b/>
          <w:sz w:val="32"/>
          <w:szCs w:val="32"/>
          <w:u w:val="single"/>
        </w:rPr>
        <w:t>022</w:t>
      </w:r>
      <w:r>
        <w:rPr>
          <w:rFonts w:hint="eastAsia" w:ascii="黑体" w:hAnsi="黑体" w:eastAsia="黑体" w:cs="黑体"/>
          <w:b/>
          <w:sz w:val="32"/>
          <w:szCs w:val="32"/>
          <w:u w:val="single"/>
        </w:rPr>
        <w:t>年</w:t>
      </w:r>
      <w:r>
        <w:rPr>
          <w:rFonts w:hint="eastAsia" w:ascii="黑体" w:hAnsi="黑体" w:eastAsia="黑体" w:cs="黑体"/>
          <w:b/>
          <w:sz w:val="32"/>
          <w:szCs w:val="32"/>
        </w:rPr>
        <w:t>硕士研究生导师任职资格申请表</w:t>
      </w:r>
    </w:p>
    <w:p>
      <w:pPr>
        <w:spacing w:line="276" w:lineRule="auto"/>
        <w:jc w:val="center"/>
        <w:rPr>
          <w:rFonts w:ascii="宋体" w:hAnsi="宋体" w:eastAsia="宋体"/>
          <w:b/>
          <w:bCs/>
          <w:sz w:val="20"/>
          <w:szCs w:val="20"/>
        </w:rPr>
      </w:pPr>
      <w:r>
        <w:rPr>
          <w:rFonts w:hint="eastAsia" w:ascii="黑体" w:hAnsi="黑体" w:eastAsia="黑体" w:cs="黑体"/>
          <w:b/>
          <w:sz w:val="32"/>
          <w:szCs w:val="32"/>
        </w:rPr>
        <w:t>（学术型）</w:t>
      </w:r>
    </w:p>
    <w:p>
      <w:pPr>
        <w:ind w:firstLine="240" w:firstLineChars="100"/>
        <w:rPr>
          <w:rFonts w:ascii="宋体" w:hAnsi="宋体" w:eastAsia="宋体" w:cs="宋体"/>
          <w:b/>
          <w:bCs/>
          <w:color w:val="FF0000"/>
          <w:sz w:val="24"/>
        </w:rPr>
      </w:pPr>
      <w:r>
        <w:rPr>
          <w:rFonts w:hint="eastAsia" w:ascii="仿宋" w:hAnsi="仿宋" w:eastAsia="仿宋" w:cs="仿宋"/>
          <w:sz w:val="24"/>
        </w:rPr>
        <w:t>招生学院（盖章）：</w:t>
      </w:r>
      <w:r>
        <w:rPr>
          <w:rFonts w:hint="eastAsia" w:ascii="仿宋" w:hAnsi="仿宋" w:eastAsia="仿宋" w:cs="仿宋"/>
          <w:color w:val="FF0000"/>
          <w:sz w:val="24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24"/>
        </w:rPr>
        <w:t xml:space="preserve"> </w:t>
      </w:r>
      <w:r>
        <w:rPr>
          <w:rFonts w:hint="eastAsia" w:ascii="仿宋" w:hAnsi="仿宋" w:eastAsia="仿宋" w:cs="仿宋"/>
          <w:b/>
          <w:bCs/>
          <w:color w:val="FF0000"/>
          <w:sz w:val="24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</w:rPr>
        <w:t xml:space="preserve">       </w:t>
      </w:r>
      <w:r>
        <w:rPr>
          <w:rFonts w:ascii="仿宋" w:hAnsi="仿宋" w:eastAsia="仿宋" w:cs="仿宋"/>
          <w:b/>
          <w:bCs/>
          <w:sz w:val="24"/>
        </w:rPr>
        <w:t xml:space="preserve">   </w:t>
      </w:r>
      <w:r>
        <w:rPr>
          <w:rFonts w:hint="eastAsia" w:ascii="仿宋" w:hAnsi="仿宋" w:eastAsia="仿宋" w:cs="仿宋"/>
          <w:b/>
          <w:bCs/>
          <w:sz w:val="24"/>
        </w:rPr>
        <w:t xml:space="preserve">         </w:t>
      </w:r>
      <w:r>
        <w:rPr>
          <w:rFonts w:hint="eastAsia" w:ascii="仿宋" w:hAnsi="仿宋" w:eastAsia="仿宋" w:cs="仿宋"/>
          <w:sz w:val="24"/>
        </w:rPr>
        <w:t xml:space="preserve">   学位点： </w:t>
      </w:r>
      <w:r>
        <w:rPr>
          <w:rFonts w:ascii="仿宋" w:hAnsi="仿宋" w:eastAsia="仿宋" w:cs="仿宋"/>
          <w:sz w:val="24"/>
        </w:rPr>
        <w:t xml:space="preserve">  </w:t>
      </w:r>
      <w:r>
        <w:rPr>
          <w:rFonts w:ascii="宋体" w:hAnsi="宋体" w:eastAsia="宋体" w:cs="宋体"/>
          <w:b/>
          <w:bCs/>
          <w:color w:val="FF0000"/>
          <w:sz w:val="24"/>
        </w:rPr>
        <w:t xml:space="preserve">         </w:t>
      </w:r>
      <w:r>
        <w:rPr>
          <w:rFonts w:hint="eastAsia" w:ascii="仿宋" w:hAnsi="仿宋" w:eastAsia="仿宋" w:cs="仿宋"/>
          <w:b/>
          <w:bCs/>
          <w:color w:val="FF0000"/>
          <w:sz w:val="24"/>
        </w:rPr>
        <w:t xml:space="preserve">          </w:t>
      </w:r>
      <w:r>
        <w:rPr>
          <w:rFonts w:hint="eastAsia" w:ascii="仿宋" w:hAnsi="仿宋" w:eastAsia="仿宋" w:cs="仿宋"/>
          <w:sz w:val="24"/>
        </w:rPr>
        <w:t>研究方向：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 xml:space="preserve">招生目录研究方向  </w:t>
      </w:r>
      <w:r>
        <w:rPr>
          <w:rFonts w:hint="eastAsia" w:ascii="仿宋" w:hAnsi="仿宋" w:eastAsia="仿宋" w:cs="仿宋"/>
          <w:sz w:val="24"/>
        </w:rPr>
        <w:t xml:space="preserve">                </w:t>
      </w:r>
    </w:p>
    <w:tbl>
      <w:tblPr>
        <w:tblStyle w:val="5"/>
        <w:tblpPr w:leftFromText="180" w:rightFromText="180" w:vertAnchor="text" w:tblpXSpec="center" w:tblpY="1"/>
        <w:tblOverlap w:val="never"/>
        <w:tblW w:w="14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576"/>
        <w:gridCol w:w="223"/>
        <w:gridCol w:w="1765"/>
        <w:gridCol w:w="1130"/>
        <w:gridCol w:w="932"/>
        <w:gridCol w:w="769"/>
        <w:gridCol w:w="1471"/>
        <w:gridCol w:w="120"/>
        <w:gridCol w:w="122"/>
        <w:gridCol w:w="1064"/>
        <w:gridCol w:w="342"/>
        <w:gridCol w:w="178"/>
        <w:gridCol w:w="440"/>
        <w:gridCol w:w="747"/>
        <w:gridCol w:w="320"/>
        <w:gridCol w:w="548"/>
        <w:gridCol w:w="12"/>
        <w:gridCol w:w="1081"/>
        <w:gridCol w:w="26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出生日期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（岁）</w:t>
            </w:r>
          </w:p>
        </w:tc>
        <w:tc>
          <w:tcPr>
            <w:tcW w:w="214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1982.10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 xml:space="preserve">（ </w:t>
            </w: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岁）</w:t>
            </w:r>
          </w:p>
        </w:tc>
        <w:tc>
          <w:tcPr>
            <w:tcW w:w="162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教工号</w:t>
            </w:r>
          </w:p>
        </w:tc>
        <w:tc>
          <w:tcPr>
            <w:tcW w:w="257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入校时间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2019.09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专业技术职务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专业技术职务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聘任时间</w:t>
            </w:r>
          </w:p>
        </w:tc>
        <w:tc>
          <w:tcPr>
            <w:tcW w:w="214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 xml:space="preserve">2015.09 </w:t>
            </w:r>
          </w:p>
        </w:tc>
        <w:tc>
          <w:tcPr>
            <w:tcW w:w="162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工作单位及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所在学院</w:t>
            </w:r>
          </w:p>
        </w:tc>
        <w:tc>
          <w:tcPr>
            <w:tcW w:w="257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67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最高学历（包括毕业时间、学校、专业、学位）</w:t>
            </w:r>
          </w:p>
        </w:tc>
        <w:tc>
          <w:tcPr>
            <w:tcW w:w="9644" w:type="dxa"/>
            <w:gridSpan w:val="16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2012.06、XXXX大学、XXXX专业、X学博士学位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14317" w:type="dxa"/>
            <w:gridSpan w:val="21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申请人对照《福建工程学院硕士研究生导师资格认定办法》第十四条填写下表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4317" w:type="dxa"/>
            <w:gridSpan w:val="21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本人申请学硕导师任职资格，科研项目已达到以下要求之一：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ascii="仿宋" w:hAnsi="仿宋" w:eastAsia="仿宋" w:cs="仿宋"/>
              </w:rPr>
              <w:t>017</w:t>
            </w:r>
            <w:r>
              <w:rPr>
                <w:rFonts w:hint="eastAsia" w:ascii="仿宋" w:hAnsi="仿宋" w:eastAsia="仿宋" w:cs="仿宋"/>
              </w:rPr>
              <w:t>年以来主持市厅级及以上项目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理工类 2</w:t>
            </w:r>
            <w:r>
              <w:rPr>
                <w:rFonts w:ascii="仿宋" w:hAnsi="仿宋" w:eastAsia="仿宋" w:cs="仿宋"/>
              </w:rPr>
              <w:t>017</w:t>
            </w:r>
            <w:r>
              <w:rPr>
                <w:rFonts w:hint="eastAsia" w:ascii="仿宋" w:hAnsi="仿宋" w:eastAsia="仿宋" w:cs="仿宋"/>
              </w:rPr>
              <w:t>年以来主持的横向项目</w:t>
            </w:r>
            <w:r>
              <w:rPr>
                <w:rFonts w:hint="eastAsia" w:ascii="仿宋" w:hAnsi="仿宋" w:eastAsia="仿宋" w:cs="仿宋"/>
                <w:u w:val="single"/>
              </w:rPr>
              <w:t>累计到校</w:t>
            </w:r>
            <w:r>
              <w:rPr>
                <w:rFonts w:hint="eastAsia" w:ascii="仿宋" w:hAnsi="仿宋" w:eastAsia="仿宋" w:cs="仿宋"/>
              </w:rPr>
              <w:t>经费≥10万元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非理工类 2</w:t>
            </w:r>
            <w:r>
              <w:rPr>
                <w:rFonts w:ascii="仿宋" w:hAnsi="仿宋" w:eastAsia="仿宋" w:cs="仿宋"/>
              </w:rPr>
              <w:t>017</w:t>
            </w:r>
            <w:r>
              <w:rPr>
                <w:rFonts w:hint="eastAsia" w:ascii="仿宋" w:hAnsi="仿宋" w:eastAsia="仿宋" w:cs="仿宋"/>
              </w:rPr>
              <w:t>年以来主持的横向项目</w:t>
            </w:r>
            <w:r>
              <w:rPr>
                <w:rFonts w:hint="eastAsia" w:ascii="仿宋" w:hAnsi="仿宋" w:eastAsia="仿宋" w:cs="仿宋"/>
                <w:u w:val="single"/>
              </w:rPr>
              <w:t>累计到校</w:t>
            </w:r>
            <w:r>
              <w:rPr>
                <w:rFonts w:hint="eastAsia" w:ascii="仿宋" w:hAnsi="仿宋" w:eastAsia="仿宋" w:cs="仿宋"/>
              </w:rPr>
              <w:t>经费≥5万元</w:t>
            </w:r>
          </w:p>
          <w:p>
            <w:pPr>
              <w:spacing w:line="276" w:lineRule="auto"/>
              <w:ind w:firstLine="420" w:firstLineChars="20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ascii="仿宋" w:hAnsi="仿宋" w:eastAsia="仿宋" w:cs="仿宋"/>
              </w:rPr>
              <w:t>019</w:t>
            </w:r>
            <w:r>
              <w:rPr>
                <w:rFonts w:hint="eastAsia" w:ascii="仿宋" w:hAnsi="仿宋" w:eastAsia="仿宋" w:cs="仿宋"/>
              </w:rPr>
              <w:t>年以后引进或毕业的博士不作科研项目要求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项目编号</w:t>
            </w:r>
          </w:p>
        </w:tc>
        <w:tc>
          <w:tcPr>
            <w:tcW w:w="6309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项目名称</w:t>
            </w:r>
          </w:p>
        </w:tc>
        <w:tc>
          <w:tcPr>
            <w:tcW w:w="1584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项目来源</w:t>
            </w:r>
          </w:p>
        </w:tc>
        <w:tc>
          <w:tcPr>
            <w:tcW w:w="15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到校经费（万）</w:t>
            </w:r>
          </w:p>
        </w:tc>
        <w:tc>
          <w:tcPr>
            <w:tcW w:w="166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起止时间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778" w:type="dxa"/>
            <w:gridSpan w:val="3"/>
            <w:vAlign w:val="center"/>
          </w:tcPr>
          <w:p>
            <w:pPr>
              <w:ind w:firstLine="630" w:firstLineChars="300"/>
            </w:pPr>
          </w:p>
        </w:tc>
        <w:tc>
          <w:tcPr>
            <w:tcW w:w="6309" w:type="dxa"/>
            <w:gridSpan w:val="7"/>
            <w:vAlign w:val="center"/>
          </w:tcPr>
          <w:p>
            <w:pPr>
              <w:ind w:firstLine="630" w:firstLineChars="300"/>
            </w:pPr>
          </w:p>
        </w:tc>
        <w:tc>
          <w:tcPr>
            <w:tcW w:w="1584" w:type="dxa"/>
            <w:gridSpan w:val="3"/>
            <w:vAlign w:val="center"/>
          </w:tcPr>
          <w:p>
            <w:pPr>
              <w:ind w:firstLine="630" w:firstLineChars="300"/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ind w:firstLine="630" w:firstLineChars="300"/>
            </w:pPr>
          </w:p>
        </w:tc>
        <w:tc>
          <w:tcPr>
            <w:tcW w:w="1667" w:type="dxa"/>
            <w:gridSpan w:val="4"/>
            <w:vAlign w:val="center"/>
          </w:tcPr>
          <w:p>
            <w:pPr>
              <w:ind w:firstLine="630" w:firstLineChars="300"/>
            </w:pPr>
          </w:p>
        </w:tc>
        <w:tc>
          <w:tcPr>
            <w:tcW w:w="1472" w:type="dxa"/>
            <w:vAlign w:val="center"/>
          </w:tcPr>
          <w:p>
            <w:pPr>
              <w:ind w:firstLine="630" w:firstLineChars="3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778" w:type="dxa"/>
            <w:gridSpan w:val="3"/>
            <w:vAlign w:val="center"/>
          </w:tcPr>
          <w:p>
            <w:pPr>
              <w:ind w:firstLine="630" w:firstLineChars="300"/>
            </w:pPr>
          </w:p>
        </w:tc>
        <w:tc>
          <w:tcPr>
            <w:tcW w:w="6309" w:type="dxa"/>
            <w:gridSpan w:val="7"/>
            <w:vAlign w:val="center"/>
          </w:tcPr>
          <w:p>
            <w:pPr>
              <w:ind w:firstLine="630" w:firstLineChars="300"/>
            </w:pPr>
          </w:p>
        </w:tc>
        <w:tc>
          <w:tcPr>
            <w:tcW w:w="1584" w:type="dxa"/>
            <w:gridSpan w:val="3"/>
            <w:vAlign w:val="center"/>
          </w:tcPr>
          <w:p>
            <w:pPr>
              <w:ind w:firstLine="630" w:firstLineChars="300"/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ind w:firstLine="630" w:firstLineChars="300"/>
            </w:pPr>
          </w:p>
        </w:tc>
        <w:tc>
          <w:tcPr>
            <w:tcW w:w="1667" w:type="dxa"/>
            <w:gridSpan w:val="4"/>
            <w:vAlign w:val="center"/>
          </w:tcPr>
          <w:p>
            <w:pPr>
              <w:ind w:firstLine="630" w:firstLineChars="300"/>
            </w:pPr>
          </w:p>
        </w:tc>
        <w:tc>
          <w:tcPr>
            <w:tcW w:w="1472" w:type="dxa"/>
            <w:vAlign w:val="center"/>
          </w:tcPr>
          <w:p>
            <w:pPr>
              <w:ind w:firstLine="630" w:firstLineChars="3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78" w:type="dxa"/>
            <w:gridSpan w:val="3"/>
            <w:vAlign w:val="center"/>
          </w:tcPr>
          <w:p>
            <w:pPr>
              <w:ind w:firstLine="630" w:firstLineChars="300"/>
            </w:pPr>
          </w:p>
        </w:tc>
        <w:tc>
          <w:tcPr>
            <w:tcW w:w="6309" w:type="dxa"/>
            <w:gridSpan w:val="7"/>
            <w:vAlign w:val="center"/>
          </w:tcPr>
          <w:p>
            <w:pPr>
              <w:ind w:firstLine="630" w:firstLineChars="300"/>
            </w:pPr>
          </w:p>
        </w:tc>
        <w:tc>
          <w:tcPr>
            <w:tcW w:w="1584" w:type="dxa"/>
            <w:gridSpan w:val="3"/>
            <w:vAlign w:val="center"/>
          </w:tcPr>
          <w:p>
            <w:pPr>
              <w:ind w:firstLine="630" w:firstLineChars="300"/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ind w:firstLine="630" w:firstLineChars="300"/>
            </w:pPr>
          </w:p>
        </w:tc>
        <w:tc>
          <w:tcPr>
            <w:tcW w:w="1667" w:type="dxa"/>
            <w:gridSpan w:val="4"/>
            <w:vAlign w:val="center"/>
          </w:tcPr>
          <w:p>
            <w:pPr>
              <w:ind w:firstLine="630" w:firstLineChars="300"/>
            </w:pPr>
          </w:p>
        </w:tc>
        <w:tc>
          <w:tcPr>
            <w:tcW w:w="1472" w:type="dxa"/>
            <w:vAlign w:val="center"/>
          </w:tcPr>
          <w:p>
            <w:pPr>
              <w:ind w:firstLine="630" w:firstLineChars="3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78" w:type="dxa"/>
            <w:gridSpan w:val="3"/>
            <w:vAlign w:val="center"/>
          </w:tcPr>
          <w:p>
            <w:pPr>
              <w:ind w:firstLine="630" w:firstLineChars="300"/>
            </w:pPr>
          </w:p>
        </w:tc>
        <w:tc>
          <w:tcPr>
            <w:tcW w:w="6309" w:type="dxa"/>
            <w:gridSpan w:val="7"/>
            <w:vAlign w:val="center"/>
          </w:tcPr>
          <w:p>
            <w:pPr>
              <w:ind w:firstLine="630" w:firstLineChars="300"/>
            </w:pPr>
          </w:p>
        </w:tc>
        <w:tc>
          <w:tcPr>
            <w:tcW w:w="1584" w:type="dxa"/>
            <w:gridSpan w:val="3"/>
            <w:vAlign w:val="center"/>
          </w:tcPr>
          <w:p>
            <w:pPr>
              <w:ind w:firstLine="630" w:firstLineChars="300"/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ind w:firstLine="630" w:firstLineChars="300"/>
            </w:pPr>
          </w:p>
        </w:tc>
        <w:tc>
          <w:tcPr>
            <w:tcW w:w="1667" w:type="dxa"/>
            <w:gridSpan w:val="4"/>
            <w:vAlign w:val="center"/>
          </w:tcPr>
          <w:p>
            <w:pPr>
              <w:ind w:firstLine="630" w:firstLineChars="300"/>
            </w:pPr>
          </w:p>
        </w:tc>
        <w:tc>
          <w:tcPr>
            <w:tcW w:w="1472" w:type="dxa"/>
            <w:vAlign w:val="center"/>
          </w:tcPr>
          <w:p>
            <w:pPr>
              <w:ind w:firstLine="630" w:firstLineChars="3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778" w:type="dxa"/>
            <w:gridSpan w:val="3"/>
            <w:vAlign w:val="center"/>
          </w:tcPr>
          <w:p>
            <w:pPr>
              <w:ind w:firstLine="630" w:firstLineChars="300"/>
            </w:pPr>
          </w:p>
        </w:tc>
        <w:tc>
          <w:tcPr>
            <w:tcW w:w="6309" w:type="dxa"/>
            <w:gridSpan w:val="7"/>
            <w:vAlign w:val="center"/>
          </w:tcPr>
          <w:p>
            <w:pPr>
              <w:ind w:firstLine="630" w:firstLineChars="300"/>
            </w:pPr>
          </w:p>
        </w:tc>
        <w:tc>
          <w:tcPr>
            <w:tcW w:w="1584" w:type="dxa"/>
            <w:gridSpan w:val="3"/>
            <w:vAlign w:val="center"/>
          </w:tcPr>
          <w:p>
            <w:pPr>
              <w:ind w:firstLine="630" w:firstLineChars="300"/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ind w:firstLine="630" w:firstLineChars="300"/>
            </w:pPr>
          </w:p>
        </w:tc>
        <w:tc>
          <w:tcPr>
            <w:tcW w:w="1667" w:type="dxa"/>
            <w:gridSpan w:val="4"/>
            <w:vAlign w:val="center"/>
          </w:tcPr>
          <w:p>
            <w:pPr>
              <w:ind w:firstLine="630" w:firstLineChars="300"/>
            </w:pPr>
          </w:p>
        </w:tc>
        <w:tc>
          <w:tcPr>
            <w:tcW w:w="1472" w:type="dxa"/>
            <w:vAlign w:val="center"/>
          </w:tcPr>
          <w:p>
            <w:pPr>
              <w:ind w:firstLine="630" w:firstLineChars="3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74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其中，横向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累计到校经费： 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 xml:space="preserve">                          </w:t>
            </w:r>
          </w:p>
        </w:tc>
        <w:tc>
          <w:tcPr>
            <w:tcW w:w="7943" w:type="dxa"/>
            <w:gridSpan w:val="14"/>
            <w:vAlign w:val="center"/>
          </w:tcPr>
          <w:p>
            <w:pPr>
              <w:ind w:firstLine="843" w:firstLineChars="400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万元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317" w:type="dxa"/>
            <w:gridSpan w:val="21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本人2</w:t>
            </w:r>
            <w:r>
              <w:rPr>
                <w:rFonts w:ascii="仿宋" w:hAnsi="仿宋" w:eastAsia="仿宋" w:cs="仿宋"/>
                <w:b/>
                <w:sz w:val="24"/>
              </w:rPr>
              <w:t>017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年以来学术成果已达到以下要求之一：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673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理工类（不含城乡规划学）</w:t>
            </w:r>
          </w:p>
        </w:tc>
        <w:tc>
          <w:tcPr>
            <w:tcW w:w="4820" w:type="dxa"/>
            <w:gridSpan w:val="7"/>
            <w:vAlign w:val="center"/>
          </w:tcPr>
          <w:p>
            <w:pPr>
              <w:spacing w:line="276" w:lineRule="auto"/>
              <w:ind w:right="1785"/>
              <w:jc w:val="righ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城乡规划学</w:t>
            </w:r>
          </w:p>
        </w:tc>
        <w:tc>
          <w:tcPr>
            <w:tcW w:w="4824" w:type="dxa"/>
            <w:gridSpan w:val="9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非理工类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4673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 xml:space="preserve"> “三高论文”期刊发表学术论文2篇</w:t>
            </w:r>
          </w:p>
        </w:tc>
        <w:tc>
          <w:tcPr>
            <w:tcW w:w="4820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在“三高论文”期刊发表学术论文</w:t>
            </w:r>
            <w:r>
              <w:rPr>
                <w:rFonts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篇或</w:t>
            </w:r>
            <w:r>
              <w:rPr>
                <w:rFonts w:hint="eastAsia" w:ascii="仿宋" w:hAnsi="仿宋" w:eastAsia="仿宋" w:cs="仿宋"/>
                <w:spacing w:val="6"/>
                <w:szCs w:val="21"/>
              </w:rPr>
              <w:t>在</w:t>
            </w:r>
            <w:r>
              <w:rPr>
                <w:rFonts w:hint="eastAsia" w:ascii="仿宋" w:hAnsi="仿宋" w:eastAsia="仿宋" w:cs="仿宋"/>
                <w:szCs w:val="21"/>
              </w:rPr>
              <w:t>核心及以上期刊发表学术论文2篇</w:t>
            </w:r>
          </w:p>
        </w:tc>
        <w:tc>
          <w:tcPr>
            <w:tcW w:w="4824" w:type="dxa"/>
            <w:gridSpan w:val="9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在“三高论文”期刊发表学术论文</w:t>
            </w:r>
            <w:r>
              <w:rPr>
                <w:rFonts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篇或</w:t>
            </w:r>
            <w:r>
              <w:rPr>
                <w:rFonts w:hint="eastAsia" w:ascii="仿宋" w:hAnsi="仿宋" w:eastAsia="仿宋" w:cs="仿宋"/>
                <w:spacing w:val="6"/>
                <w:szCs w:val="21"/>
              </w:rPr>
              <w:t>在</w:t>
            </w:r>
            <w:r>
              <w:rPr>
                <w:rFonts w:hint="eastAsia" w:ascii="仿宋" w:hAnsi="仿宋" w:eastAsia="仿宋" w:cs="仿宋"/>
                <w:szCs w:val="21"/>
              </w:rPr>
              <w:t>核心及以上期刊发表学术论文2篇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4673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获得省部级及以上科技成果、社科成果、艺术与设计成果奖励</w:t>
            </w:r>
          </w:p>
        </w:tc>
        <w:tc>
          <w:tcPr>
            <w:tcW w:w="4820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获得省部级及以上科技成果、社科成果、艺术与设计成果奖励</w:t>
            </w:r>
          </w:p>
        </w:tc>
        <w:tc>
          <w:tcPr>
            <w:tcW w:w="4824" w:type="dxa"/>
            <w:gridSpan w:val="9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获得省部级及以上科技成果、社科成果、艺术与设计成果奖励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4673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第一发明人获得授权发明专利1件，且在“三高论文”期刊发表学术论文1篇</w:t>
            </w:r>
          </w:p>
        </w:tc>
        <w:tc>
          <w:tcPr>
            <w:tcW w:w="4820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第一发明人获得授权发明专利1件或实用新型专利2件，且</w:t>
            </w:r>
            <w:r>
              <w:rPr>
                <w:rFonts w:hint="eastAsia" w:ascii="仿宋" w:hAnsi="仿宋" w:eastAsia="仿宋" w:cs="仿宋"/>
                <w:spacing w:val="6"/>
                <w:szCs w:val="21"/>
              </w:rPr>
              <w:t>在</w:t>
            </w:r>
            <w:r>
              <w:rPr>
                <w:rFonts w:hint="eastAsia" w:ascii="仿宋" w:hAnsi="仿宋" w:eastAsia="仿宋" w:cs="仿宋"/>
                <w:szCs w:val="21"/>
              </w:rPr>
              <w:t>核心及以上期刊发表学术论文1篇。</w:t>
            </w:r>
          </w:p>
        </w:tc>
        <w:tc>
          <w:tcPr>
            <w:tcW w:w="4824" w:type="dxa"/>
            <w:gridSpan w:val="9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第一发明人获得授权发明专利1件或实用新型专利2件，且</w:t>
            </w:r>
            <w:r>
              <w:rPr>
                <w:rFonts w:hint="eastAsia" w:ascii="仿宋" w:hAnsi="仿宋" w:eastAsia="仿宋" w:cs="仿宋"/>
                <w:spacing w:val="6"/>
                <w:szCs w:val="21"/>
              </w:rPr>
              <w:t>在</w:t>
            </w:r>
            <w:r>
              <w:rPr>
                <w:rFonts w:hint="eastAsia" w:ascii="仿宋" w:hAnsi="仿宋" w:eastAsia="仿宋" w:cs="仿宋"/>
                <w:szCs w:val="21"/>
              </w:rPr>
              <w:t>核心及以上期刊发表学术论文1篇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4673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以独著或第一作者署名出版学术专著（含研究生教材）</w:t>
            </w:r>
          </w:p>
        </w:tc>
        <w:tc>
          <w:tcPr>
            <w:tcW w:w="4820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以独著或第一作者署名出版学术专著（含研究生教材）</w:t>
            </w:r>
          </w:p>
        </w:tc>
        <w:tc>
          <w:tcPr>
            <w:tcW w:w="4824" w:type="dxa"/>
            <w:gridSpan w:val="9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以独著或第一作者署名出版学术专著（含研究生教材）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4673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主持横向项目累计到校经费</w:t>
            </w:r>
            <w:r>
              <w:rPr>
                <w:rFonts w:hint="eastAsia" w:ascii="仿宋" w:hAnsi="仿宋" w:eastAsia="仿宋" w:cs="仿宋"/>
              </w:rPr>
              <w:t>≥</w:t>
            </w:r>
            <w:r>
              <w:rPr>
                <w:rFonts w:hint="eastAsia" w:ascii="仿宋" w:hAnsi="仿宋" w:eastAsia="仿宋" w:cs="仿宋"/>
                <w:spacing w:val="6"/>
                <w:szCs w:val="21"/>
              </w:rPr>
              <w:t>15万元</w:t>
            </w:r>
            <w:r>
              <w:rPr>
                <w:rFonts w:hint="eastAsia" w:ascii="仿宋" w:hAnsi="仿宋" w:eastAsia="仿宋" w:cs="仿宋"/>
                <w:szCs w:val="21"/>
              </w:rPr>
              <w:t>，且在“三高论文”期刊发表学术论文1篇或</w:t>
            </w:r>
            <w:r>
              <w:rPr>
                <w:rFonts w:hint="eastAsia" w:ascii="仿宋" w:hAnsi="仿宋" w:eastAsia="仿宋" w:cs="仿宋"/>
                <w:spacing w:val="6"/>
                <w:szCs w:val="21"/>
              </w:rPr>
              <w:t>在</w:t>
            </w:r>
            <w:r>
              <w:rPr>
                <w:rFonts w:hint="eastAsia" w:ascii="仿宋" w:hAnsi="仿宋" w:eastAsia="仿宋" w:cs="仿宋"/>
                <w:szCs w:val="21"/>
              </w:rPr>
              <w:t>核心及以上期刊发表学术论文2篇</w:t>
            </w:r>
          </w:p>
        </w:tc>
        <w:tc>
          <w:tcPr>
            <w:tcW w:w="4820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主持横向项目累计到校经费</w:t>
            </w:r>
            <w:r>
              <w:rPr>
                <w:rFonts w:hint="eastAsia" w:ascii="仿宋" w:hAnsi="仿宋" w:eastAsia="仿宋" w:cs="仿宋"/>
              </w:rPr>
              <w:t>≥</w:t>
            </w:r>
            <w:r>
              <w:rPr>
                <w:rFonts w:hint="eastAsia" w:ascii="仿宋" w:hAnsi="仿宋" w:eastAsia="仿宋" w:cs="仿宋"/>
                <w:spacing w:val="6"/>
                <w:szCs w:val="21"/>
              </w:rPr>
              <w:t>15万元</w:t>
            </w:r>
            <w:r>
              <w:rPr>
                <w:rFonts w:hint="eastAsia" w:ascii="仿宋" w:hAnsi="仿宋" w:eastAsia="仿宋" w:cs="仿宋"/>
                <w:szCs w:val="21"/>
              </w:rPr>
              <w:t>，且在核心及以上期刊发表学术论文1篇</w:t>
            </w:r>
          </w:p>
        </w:tc>
        <w:tc>
          <w:tcPr>
            <w:tcW w:w="4824" w:type="dxa"/>
            <w:gridSpan w:val="9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主持横向项目累计到校经费</w:t>
            </w:r>
            <w:r>
              <w:rPr>
                <w:rFonts w:hint="eastAsia" w:ascii="仿宋" w:hAnsi="仿宋" w:eastAsia="仿宋" w:cs="仿宋"/>
              </w:rPr>
              <w:t>≥</w:t>
            </w:r>
            <w:r>
              <w:rPr>
                <w:rFonts w:hint="eastAsia" w:ascii="仿宋" w:hAnsi="仿宋" w:eastAsia="仿宋" w:cs="仿宋"/>
                <w:spacing w:val="6"/>
                <w:szCs w:val="21"/>
              </w:rPr>
              <w:t>8万元</w:t>
            </w:r>
            <w:r>
              <w:rPr>
                <w:rFonts w:hint="eastAsia" w:ascii="仿宋" w:hAnsi="仿宋" w:eastAsia="仿宋" w:cs="仿宋"/>
                <w:szCs w:val="21"/>
              </w:rPr>
              <w:t>，且在核心及以上期刊发表学术论文1篇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4317" w:type="dxa"/>
            <w:gridSpan w:val="21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理工类包括：土木工程、材料科学与工程、交通运输工程、机械工程、城乡规划学；非理工类包括：设计学。</w:t>
            </w: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具体成果如下：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79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“三高”或核心期刊论文</w:t>
            </w: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</w:t>
            </w:r>
          </w:p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号</w:t>
            </w:r>
          </w:p>
        </w:tc>
        <w:tc>
          <w:tcPr>
            <w:tcW w:w="405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论文题目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刊物名称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期刊类型</w:t>
            </w:r>
          </w:p>
        </w:tc>
        <w:tc>
          <w:tcPr>
            <w:tcW w:w="170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作者署名</w:t>
            </w:r>
          </w:p>
        </w:tc>
        <w:tc>
          <w:tcPr>
            <w:tcW w:w="1961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第一单位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79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405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三高A类/B类</w:t>
            </w:r>
          </w:p>
        </w:tc>
        <w:tc>
          <w:tcPr>
            <w:tcW w:w="170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第一作者/通讯作者</w:t>
            </w:r>
          </w:p>
        </w:tc>
        <w:tc>
          <w:tcPr>
            <w:tcW w:w="196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福建工程学院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2020.03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79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spacing w:line="360" w:lineRule="exact"/>
              <w:ind w:right="-107" w:rightChars="-51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2</w:t>
            </w:r>
          </w:p>
        </w:tc>
        <w:tc>
          <w:tcPr>
            <w:tcW w:w="405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北大核心</w:t>
            </w:r>
          </w:p>
        </w:tc>
        <w:tc>
          <w:tcPr>
            <w:tcW w:w="170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第二作者</w:t>
            </w:r>
          </w:p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(研究生第一作者)</w:t>
            </w:r>
          </w:p>
        </w:tc>
        <w:tc>
          <w:tcPr>
            <w:tcW w:w="196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福建工程学院**科研平台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-107" w:rightChars="-51"/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7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省部级及以上获奖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序号</w:t>
            </w:r>
          </w:p>
        </w:tc>
        <w:tc>
          <w:tcPr>
            <w:tcW w:w="405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成果名称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获奖类型</w:t>
            </w:r>
          </w:p>
        </w:tc>
        <w:tc>
          <w:tcPr>
            <w:tcW w:w="4974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奖励名称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405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科技奖/社科奖</w:t>
            </w:r>
          </w:p>
        </w:tc>
        <w:tc>
          <w:tcPr>
            <w:tcW w:w="4974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福建省科学技术进步三等奖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405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艺术与设计成果奖</w:t>
            </w:r>
          </w:p>
        </w:tc>
        <w:tc>
          <w:tcPr>
            <w:tcW w:w="4974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405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教学成果奖</w:t>
            </w:r>
          </w:p>
        </w:tc>
        <w:tc>
          <w:tcPr>
            <w:tcW w:w="4974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79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授权专利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405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专利类型</w:t>
            </w:r>
          </w:p>
        </w:tc>
        <w:tc>
          <w:tcPr>
            <w:tcW w:w="6121" w:type="dxa"/>
            <w:gridSpan w:val="11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专利名称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个人排名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授权时间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405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发明</w:t>
            </w:r>
          </w:p>
        </w:tc>
        <w:tc>
          <w:tcPr>
            <w:tcW w:w="6121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405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实用新型</w:t>
            </w:r>
          </w:p>
        </w:tc>
        <w:tc>
          <w:tcPr>
            <w:tcW w:w="6121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79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学术专著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405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专著名称</w:t>
            </w:r>
          </w:p>
        </w:tc>
        <w:tc>
          <w:tcPr>
            <w:tcW w:w="6121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出版社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个人排名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405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121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4317" w:type="dxa"/>
            <w:gridSpan w:val="21"/>
            <w:vAlign w:val="center"/>
          </w:tcPr>
          <w:p>
            <w:pPr>
              <w:ind w:left="5250" w:hanging="5250" w:hangingChars="2500"/>
              <w:rPr>
                <w:rFonts w:ascii="仿宋" w:hAnsi="仿宋" w:eastAsia="仿宋" w:cs="仿宋"/>
              </w:rPr>
            </w:pPr>
          </w:p>
          <w:p>
            <w:pPr>
              <w:ind w:firstLine="211" w:firstLineChars="10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本人承诺以上内容及所附材料的真实性，如有虚假，由此引发的一切后果由本人承担。</w:t>
            </w:r>
          </w:p>
          <w:p>
            <w:pPr>
              <w:ind w:left="5250" w:hanging="5250" w:hangingChars="2500"/>
              <w:rPr>
                <w:rFonts w:ascii="仿宋" w:hAnsi="仿宋" w:eastAsia="仿宋" w:cs="仿宋"/>
              </w:rPr>
            </w:pPr>
          </w:p>
          <w:p>
            <w:pPr>
              <w:ind w:left="5250" w:hanging="5250" w:hangingChars="25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</w:t>
            </w:r>
            <w:r>
              <w:rPr>
                <w:rFonts w:ascii="仿宋" w:hAnsi="仿宋" w:eastAsia="仿宋" w:cs="仿宋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 xml:space="preserve"> 签字：      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5605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所在</w:t>
            </w:r>
            <w:r>
              <w:rPr>
                <w:rFonts w:hint="eastAsia" w:ascii="仿宋" w:hAnsi="仿宋" w:eastAsia="仿宋" w:cs="仿宋"/>
              </w:rPr>
              <w:t>学位点</w:t>
            </w:r>
            <w:r>
              <w:rPr>
                <w:rFonts w:hint="eastAsia" w:ascii="仿宋" w:hAnsi="仿宋" w:eastAsia="仿宋" w:cs="仿宋"/>
                <w:szCs w:val="21"/>
              </w:rPr>
              <w:t>研究生培养指导委员会意见</w:t>
            </w:r>
          </w:p>
          <w:p>
            <w:pPr>
              <w:tabs>
                <w:tab w:val="left" w:pos="312"/>
              </w:tabs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（涂改无效）</w:t>
            </w:r>
          </w:p>
        </w:tc>
        <w:tc>
          <w:tcPr>
            <w:tcW w:w="8712" w:type="dxa"/>
            <w:gridSpan w:val="15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师德考核等级：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合格；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不合格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赞成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</w:rPr>
              <w:t>票，反对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</w:rPr>
              <w:t>票，弃权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</w:rPr>
              <w:t>票。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审核结论：</w:t>
            </w:r>
          </w:p>
          <w:p>
            <w:pPr>
              <w:tabs>
                <w:tab w:val="left" w:pos="312"/>
              </w:tabs>
              <w:spacing w:line="360" w:lineRule="exact"/>
              <w:ind w:firstLine="210" w:firstLineChars="1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同意推荐任职资格； </w:t>
            </w:r>
            <w:r>
              <w:rPr>
                <w:rFonts w:ascii="仿宋" w:hAnsi="仿宋" w:eastAsia="仿宋" w:cs="仿宋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不同意推荐任职资格</w:t>
            </w:r>
          </w:p>
          <w:p>
            <w:pPr>
              <w:spacing w:line="3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</w:p>
          <w:p>
            <w:pPr>
              <w:spacing w:line="360" w:lineRule="exact"/>
              <w:ind w:firstLine="840" w:firstLineChars="4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学位点研究生培养指导委员会主任签字：              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年    月    日</w:t>
            </w:r>
          </w:p>
        </w:tc>
      </w:tr>
    </w:tbl>
    <w:p>
      <w:pPr>
        <w:rPr>
          <w:rFonts w:ascii="仿宋" w:hAnsi="仿宋" w:eastAsia="仿宋"/>
          <w:b/>
          <w:bCs/>
          <w:color w:val="FF0000"/>
          <w:szCs w:val="21"/>
        </w:rPr>
      </w:pPr>
      <w:r>
        <w:rPr>
          <w:rFonts w:hint="eastAsia" w:ascii="仿宋" w:hAnsi="仿宋" w:eastAsia="仿宋"/>
          <w:b/>
          <w:bCs/>
          <w:color w:val="FF0000"/>
          <w:szCs w:val="21"/>
        </w:rPr>
        <w:t>注：</w:t>
      </w:r>
    </w:p>
    <w:p>
      <w:pPr>
        <w:pStyle w:val="10"/>
        <w:numPr>
          <w:ilvl w:val="0"/>
          <w:numId w:val="2"/>
        </w:numPr>
        <w:ind w:firstLineChars="0"/>
        <w:rPr>
          <w:rFonts w:ascii="仿宋" w:hAnsi="仿宋" w:eastAsia="仿宋"/>
          <w:color w:val="FF0000"/>
          <w:szCs w:val="21"/>
        </w:rPr>
      </w:pPr>
      <w:r>
        <w:rPr>
          <w:rFonts w:hint="eastAsia" w:ascii="仿宋" w:hAnsi="仿宋" w:eastAsia="仿宋"/>
          <w:color w:val="FF0000"/>
          <w:szCs w:val="21"/>
        </w:rPr>
        <w:t>请根据任职条件提供科研项目、论文、获奖、专利、专著等相关佐证材料</w:t>
      </w:r>
    </w:p>
    <w:p>
      <w:pPr>
        <w:pStyle w:val="10"/>
        <w:ind w:left="360" w:firstLine="0" w:firstLineChars="0"/>
        <w:rPr>
          <w:rFonts w:ascii="仿宋" w:hAnsi="仿宋" w:eastAsia="仿宋"/>
          <w:color w:val="FF0000"/>
          <w:szCs w:val="21"/>
        </w:rPr>
      </w:pPr>
      <w:r>
        <w:rPr>
          <w:rFonts w:hint="eastAsia" w:ascii="仿宋" w:hAnsi="仿宋" w:eastAsia="仿宋"/>
          <w:color w:val="FF0000"/>
          <w:szCs w:val="21"/>
        </w:rPr>
        <w:t>（1）佐证材料可采用科研系统截图，要求项目及成果审核状态为“学校通过”；</w:t>
      </w:r>
    </w:p>
    <w:p>
      <w:pPr>
        <w:pStyle w:val="10"/>
        <w:ind w:left="360" w:firstLine="0" w:firstLineChars="0"/>
        <w:rPr>
          <w:rFonts w:ascii="仿宋" w:hAnsi="仿宋" w:eastAsia="仿宋"/>
          <w:color w:val="FF0000"/>
          <w:szCs w:val="21"/>
        </w:rPr>
      </w:pPr>
      <w:r>
        <w:rPr>
          <w:rFonts w:hint="eastAsia" w:ascii="仿宋" w:hAnsi="仿宋" w:eastAsia="仿宋"/>
          <w:color w:val="FF0000"/>
          <w:szCs w:val="21"/>
        </w:rPr>
        <w:t>（2）未录入科研系统或录入未审核的成果附相关证明材料，例如刊出论文首页及检索证明、专利证书、获奖证书、立项任务书等，无佐证材料视为无效。</w:t>
      </w:r>
    </w:p>
    <w:p>
      <w:pPr>
        <w:rPr>
          <w:rFonts w:ascii="仿宋" w:hAnsi="仿宋" w:eastAsia="仿宋"/>
          <w:color w:val="FF0000"/>
          <w:szCs w:val="21"/>
        </w:rPr>
      </w:pPr>
      <w:r>
        <w:rPr>
          <w:rFonts w:hint="eastAsia" w:ascii="仿宋" w:hAnsi="仿宋" w:eastAsia="仿宋"/>
          <w:color w:val="FF0000"/>
          <w:szCs w:val="21"/>
        </w:rPr>
        <w:t>2、同一教师申请不同学位点导师，应分别填表。</w:t>
      </w:r>
    </w:p>
    <w:sectPr>
      <w:pgSz w:w="16838" w:h="11906" w:orient="landscape"/>
      <w:pgMar w:top="1293" w:right="1270" w:bottom="1293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887F8D"/>
    <w:multiLevelType w:val="singleLevel"/>
    <w:tmpl w:val="31887F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316D5B"/>
    <w:multiLevelType w:val="multilevel"/>
    <w:tmpl w:val="47316D5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C74703"/>
    <w:rsid w:val="0000546E"/>
    <w:rsid w:val="00074D27"/>
    <w:rsid w:val="000A0D2A"/>
    <w:rsid w:val="0013682F"/>
    <w:rsid w:val="001830F2"/>
    <w:rsid w:val="001945B5"/>
    <w:rsid w:val="001C4058"/>
    <w:rsid w:val="001C7265"/>
    <w:rsid w:val="001E3F6A"/>
    <w:rsid w:val="001F14E0"/>
    <w:rsid w:val="001F1B45"/>
    <w:rsid w:val="00202807"/>
    <w:rsid w:val="00203CBD"/>
    <w:rsid w:val="002654DE"/>
    <w:rsid w:val="00361DA8"/>
    <w:rsid w:val="00382E08"/>
    <w:rsid w:val="003C41BC"/>
    <w:rsid w:val="00411309"/>
    <w:rsid w:val="00466233"/>
    <w:rsid w:val="004C489D"/>
    <w:rsid w:val="00587D35"/>
    <w:rsid w:val="006035AA"/>
    <w:rsid w:val="00637412"/>
    <w:rsid w:val="006940A8"/>
    <w:rsid w:val="006B6371"/>
    <w:rsid w:val="00722CE5"/>
    <w:rsid w:val="007578C1"/>
    <w:rsid w:val="007A5C38"/>
    <w:rsid w:val="007F409C"/>
    <w:rsid w:val="008300FA"/>
    <w:rsid w:val="00840BC4"/>
    <w:rsid w:val="008650CD"/>
    <w:rsid w:val="008B353D"/>
    <w:rsid w:val="008C09C1"/>
    <w:rsid w:val="008F415C"/>
    <w:rsid w:val="00946A29"/>
    <w:rsid w:val="009A1615"/>
    <w:rsid w:val="009A78D7"/>
    <w:rsid w:val="00A36672"/>
    <w:rsid w:val="00A842B5"/>
    <w:rsid w:val="00AA0F9B"/>
    <w:rsid w:val="00AC3EEF"/>
    <w:rsid w:val="00AD2114"/>
    <w:rsid w:val="00AE3847"/>
    <w:rsid w:val="00AF1FBE"/>
    <w:rsid w:val="00B26F34"/>
    <w:rsid w:val="00B80E51"/>
    <w:rsid w:val="00BB6463"/>
    <w:rsid w:val="00C504F2"/>
    <w:rsid w:val="00C509EE"/>
    <w:rsid w:val="00C75381"/>
    <w:rsid w:val="00C92242"/>
    <w:rsid w:val="00CA7198"/>
    <w:rsid w:val="00CD0D40"/>
    <w:rsid w:val="00CE37DC"/>
    <w:rsid w:val="00D40EA5"/>
    <w:rsid w:val="00D55AAE"/>
    <w:rsid w:val="00D82A65"/>
    <w:rsid w:val="00DB0F51"/>
    <w:rsid w:val="00E16C81"/>
    <w:rsid w:val="00E91898"/>
    <w:rsid w:val="00EA2AFF"/>
    <w:rsid w:val="00EA2EBE"/>
    <w:rsid w:val="00EC17D4"/>
    <w:rsid w:val="00F15747"/>
    <w:rsid w:val="00F509E4"/>
    <w:rsid w:val="00F53C4C"/>
    <w:rsid w:val="00F80F4C"/>
    <w:rsid w:val="00F93B48"/>
    <w:rsid w:val="0AF379E5"/>
    <w:rsid w:val="11D63112"/>
    <w:rsid w:val="271F3373"/>
    <w:rsid w:val="29C74703"/>
    <w:rsid w:val="51F37762"/>
    <w:rsid w:val="58303502"/>
    <w:rsid w:val="5947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列表段落1"/>
    <w:basedOn w:val="1"/>
    <w:qFormat/>
    <w:uiPriority w:val="99"/>
    <w:pPr>
      <w:ind w:firstLine="420" w:firstLineChars="200"/>
    </w:p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1421</Words>
  <Characters>1480</Characters>
  <Lines>14</Lines>
  <Paragraphs>3</Paragraphs>
  <TotalTime>37</TotalTime>
  <ScaleCrop>false</ScaleCrop>
  <LinksUpToDate>false</LinksUpToDate>
  <CharactersWithSpaces>1793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2022-04-23T11:03:00Z</dcterms:created>
  <dc:creator>YE</dc:creator>
  <cp:lastModifiedBy>YE</cp:lastModifiedBy>
  <cp:lastPrinted>2022-04-23T11:03:00Z</cp:lastPrinted>
  <dcterms:modified xsi:type="dcterms:W3CDTF">2022-04-25T03:12:42Z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C4EDE7C8A65348229CB30AF7903FA310</vt:lpwstr>
  </property>
  <property fmtid="{D5CDD505-2E9C-101B-9397-08002B2CF9AE}" pid="4" name="commondata">
    <vt:lpwstr>eyJoZGlkIjoiZjUwYWQ3OTJiMjkxNjBjZjZiNmNkZWI3MTgzMzE5NjMifQ==</vt:lpwstr>
  </property>
</Properties>
</file>