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产教融合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研究生联合培养基地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申报表</w:t>
      </w:r>
    </w:p>
    <w:bookmarkEnd w:id="0"/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rPr>
          <w:rFonts w:hint="eastAsia" w:ascii="Calibri" w:hAnsi="Calibri" w:eastAsia="宋体" w:cs="Times New Roman"/>
          <w:sz w:val="21"/>
          <w:szCs w:val="24"/>
        </w:rPr>
      </w:pPr>
    </w:p>
    <w:tbl>
      <w:tblPr>
        <w:tblStyle w:val="6"/>
        <w:tblW w:w="0" w:type="auto"/>
        <w:tblInd w:w="10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基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地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名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称：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</w:rPr>
              <w:t>培养单位（盖章）：</w:t>
            </w:r>
          </w:p>
        </w:tc>
        <w:tc>
          <w:tcPr>
            <w:tcW w:w="354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</w:rPr>
              <w:t>合作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单位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</w:rPr>
              <w:t>（盖章）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：</w:t>
            </w:r>
          </w:p>
        </w:tc>
        <w:tc>
          <w:tcPr>
            <w:tcW w:w="354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依托学科名称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代码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：</w:t>
            </w:r>
          </w:p>
        </w:tc>
        <w:tc>
          <w:tcPr>
            <w:tcW w:w="354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基地负责人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</w:rPr>
              <w:t>（联系手机）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：</w:t>
            </w:r>
          </w:p>
        </w:tc>
        <w:tc>
          <w:tcPr>
            <w:tcW w:w="354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8"/>
          <w:szCs w:val="24"/>
        </w:rPr>
      </w:pPr>
    </w:p>
    <w:p>
      <w:pPr>
        <w:snapToGrid w:val="0"/>
        <w:jc w:val="center"/>
        <w:rPr>
          <w:rFonts w:hint="eastAsia" w:ascii="Times New Roman" w:hAnsi="Times New Roman" w:eastAsia="仿宋_GB2312" w:cs="Times New Roman"/>
          <w:sz w:val="30"/>
          <w:szCs w:val="22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0"/>
          <w:szCs w:val="22"/>
        </w:rPr>
      </w:pPr>
    </w:p>
    <w:p>
      <w:pPr>
        <w:rPr>
          <w:rFonts w:hint="eastAsia" w:ascii="Times New Roman" w:hAnsi="Times New Roman" w:eastAsia="仿宋_GB2312" w:cs="Times New Roman"/>
          <w:sz w:val="30"/>
          <w:szCs w:val="2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napToGrid w:val="0"/>
        <w:jc w:val="center"/>
        <w:rPr>
          <w:rFonts w:hint="eastAsia" w:ascii="Times New Roman" w:hAnsi="Times New Roman" w:eastAsia="仿宋_GB2312" w:cs="Times New Roman"/>
          <w:sz w:val="30"/>
          <w:szCs w:val="22"/>
        </w:rPr>
      </w:pPr>
    </w:p>
    <w:p>
      <w:pPr>
        <w:snapToGrid w:val="0"/>
        <w:jc w:val="center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福建省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eastAsia="zh-CN"/>
        </w:rPr>
        <w:t>学位委员会办公室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11月</w:t>
      </w:r>
    </w:p>
    <w:p>
      <w:pPr>
        <w:snapToGrid w:val="0"/>
        <w:jc w:val="center"/>
        <w:rPr>
          <w:rFonts w:hint="default" w:eastAsia="仿宋_GB2312"/>
          <w:sz w:val="30"/>
          <w:szCs w:val="22"/>
          <w:lang w:val="en-US"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AndChars" w:linePitch="596" w:charSpace="0"/>
        </w:sectPr>
      </w:pPr>
      <w:r>
        <w:rPr>
          <w:rFonts w:hint="eastAsia" w:ascii="Calibri" w:hAnsi="Calibri" w:eastAsia="仿宋_GB2312" w:cs="Times New Roman"/>
          <w:sz w:val="30"/>
          <w:szCs w:val="22"/>
          <w:lang w:val="en-US" w:eastAsia="zh-CN"/>
        </w:rPr>
        <w:t xml:space="preserve">  </w:t>
      </w:r>
    </w:p>
    <w:p>
      <w:pPr>
        <w:widowControl w:val="0"/>
        <w:tabs>
          <w:tab w:val="left" w:pos="659"/>
          <w:tab w:val="left" w:pos="1320"/>
          <w:tab w:val="left" w:pos="1980"/>
        </w:tabs>
        <w:autoSpaceDE w:val="0"/>
        <w:autoSpaceDN w:val="0"/>
        <w:spacing w:before="124" w:after="0" w:line="240" w:lineRule="auto"/>
        <w:ind w:left="0" w:right="0"/>
        <w:jc w:val="center"/>
        <w:outlineLvl w:val="2"/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填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ab/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表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ab/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说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ab/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明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小标宋简体" w:hAnsi="宋体" w:eastAsia="宋体" w:cs="宋体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一、表内依托的专业学位类别，其名称均按照国务院学位委员会 2018年更新的《学位授予和人才培养学科目录》填写。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二、表中所填统计数据的统计时间段为201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 w:bidi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 w:bidi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月至202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 w:bidi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 w:bidi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月。统计数据要准确无误、有据可查。各项申报经费应是学校实际获得并记入财务账目的经费。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三、表中内容后标注“*”的，需提供证明材料。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（1）“联合培养实践成果”中，科研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项目需提供下达文件或合同书；科研奖励需提供获奖证书；论文需提供期刊封面、目录及文章首页；专利需提供授权证书；实践成果的转化情况需提供推广或使用单位证明书或经济、社会效益评估证明书等相关资料；技术或产品奖项需获奖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（2）其他证明材料：双方签订的协议书、导师聘任文件或证书、获批人才称号下达的文件或证书、研究生联合培养基地有关管理制度、联合申报省级及以上重点实验室等科研平台的批准文件等。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四、文字使用小四或五号宋体。合作双方签订的合作协议书、联合培养方案以及相关证明材料，请附于本《申报表》后作为附件一并扫描制成PDF文件。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</w:rPr>
        <w:sectPr>
          <w:pgSz w:w="11910" w:h="16840"/>
          <w:pgMar w:top="2098" w:right="1474" w:bottom="1701" w:left="1587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 w:bidi="zh-CN"/>
        </w:rPr>
        <w:t>一、申报高校情况</w:t>
      </w:r>
    </w:p>
    <w:tbl>
      <w:tblPr>
        <w:tblStyle w:val="5"/>
        <w:tblW w:w="0" w:type="auto"/>
        <w:tblInd w:w="3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427"/>
        <w:gridCol w:w="1008"/>
        <w:gridCol w:w="566"/>
        <w:gridCol w:w="454"/>
        <w:gridCol w:w="578"/>
        <w:gridCol w:w="442"/>
        <w:gridCol w:w="937"/>
        <w:gridCol w:w="83"/>
        <w:gridCol w:w="755"/>
        <w:gridCol w:w="265"/>
        <w:gridCol w:w="1020"/>
        <w:gridCol w:w="1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28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0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学校基地负责人</w:t>
            </w:r>
          </w:p>
        </w:tc>
        <w:tc>
          <w:tcPr>
            <w:tcW w:w="15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3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320" w:lineRule="atLeast"/>
              <w:ind w:left="305" w:right="292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职称职务</w:t>
            </w:r>
          </w:p>
        </w:tc>
        <w:tc>
          <w:tcPr>
            <w:tcW w:w="137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3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320" w:lineRule="atLeast"/>
              <w:ind w:left="204" w:right="199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联系方式</w:t>
            </w:r>
          </w:p>
        </w:tc>
        <w:tc>
          <w:tcPr>
            <w:tcW w:w="2307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410" w:type="dxa"/>
            <w:gridSpan w:val="1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384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（一）基地建设依托的专业学位类别（仅填写实际参与基地建设的专业学位点）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3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宋体" w:hAnsi="宋体" w:eastAsia="宋体" w:cs="宋体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0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2435" w:type="dxa"/>
            <w:gridSpan w:val="2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9" w:after="0" w:line="240" w:lineRule="auto"/>
              <w:ind w:left="137" w:right="147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专业学位类别名称及授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36" w:right="147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权层次</w:t>
            </w:r>
          </w:p>
        </w:tc>
        <w:tc>
          <w:tcPr>
            <w:tcW w:w="2040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67" w:lineRule="exact"/>
              <w:ind w:left="362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近三年招生数</w:t>
            </w:r>
          </w:p>
        </w:tc>
        <w:tc>
          <w:tcPr>
            <w:tcW w:w="2040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67" w:lineRule="exact"/>
              <w:ind w:left="50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在校生数</w:t>
            </w:r>
          </w:p>
        </w:tc>
        <w:tc>
          <w:tcPr>
            <w:tcW w:w="204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67" w:lineRule="exact"/>
              <w:ind w:left="32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近三年授予学位数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3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285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博士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286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硕士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287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博士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硕士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369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博士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37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92" w:after="0" w:line="240" w:lineRule="auto"/>
              <w:ind w:left="359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1</w:t>
            </w:r>
          </w:p>
        </w:tc>
        <w:tc>
          <w:tcPr>
            <w:tcW w:w="243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94" w:after="0" w:line="240" w:lineRule="auto"/>
              <w:ind w:left="359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2</w:t>
            </w:r>
          </w:p>
        </w:tc>
        <w:tc>
          <w:tcPr>
            <w:tcW w:w="243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95" w:after="0" w:line="240" w:lineRule="auto"/>
              <w:ind w:left="359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3</w:t>
            </w:r>
          </w:p>
        </w:tc>
        <w:tc>
          <w:tcPr>
            <w:tcW w:w="243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10" w:type="dxa"/>
            <w:gridSpan w:val="1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0" w:after="0" w:line="240" w:lineRule="auto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（二）参与基地建设的各专业学位类别校内导师队伍情况（可附页）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9" w:after="0" w:line="278" w:lineRule="auto"/>
              <w:ind w:left="122" w:right="85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专业学位类别一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78" w:lineRule="auto"/>
              <w:ind w:left="133" w:right="89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8"/>
                <w:sz w:val="21"/>
                <w:szCs w:val="22"/>
                <w:lang w:val="zh-CN" w:eastAsia="zh-CN" w:bidi="zh-CN"/>
              </w:rPr>
              <w:t>简要介绍校内导师的数量、职称结构、行业兼职情况、获得的人才称号、近三年取得的代</w:t>
            </w:r>
            <w:r>
              <w:rPr>
                <w:rFonts w:ascii="宋体" w:hAnsi="宋体" w:eastAsia="宋体" w:cs="宋体"/>
                <w:spacing w:val="-7"/>
                <w:sz w:val="21"/>
                <w:szCs w:val="22"/>
                <w:lang w:val="zh-CN" w:eastAsia="zh-CN" w:bidi="zh-CN"/>
              </w:rPr>
              <w:t xml:space="preserve">表性成果及主持各级各类科研项目数量和到账经费情况等，限 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500</w:t>
            </w: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 xml:space="preserve"> 字，下同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78" w:lineRule="auto"/>
              <w:ind w:left="122" w:right="85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专业学位类别二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宋体" w:hAnsi="宋体" w:eastAsia="宋体" w:cs="宋体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78" w:lineRule="auto"/>
              <w:ind w:left="122" w:right="85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专业学位类别三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920" w:bottom="184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二、合作培养单位情况</w:t>
      </w:r>
    </w:p>
    <w:tbl>
      <w:tblPr>
        <w:tblStyle w:val="5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694"/>
        <w:gridCol w:w="567"/>
        <w:gridCol w:w="994"/>
        <w:gridCol w:w="142"/>
        <w:gridCol w:w="850"/>
        <w:gridCol w:w="425"/>
        <w:gridCol w:w="1277"/>
        <w:gridCol w:w="142"/>
        <w:gridCol w:w="851"/>
        <w:gridCol w:w="286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8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合作单位名称</w:t>
            </w:r>
          </w:p>
        </w:tc>
        <w:tc>
          <w:tcPr>
            <w:tcW w:w="4397" w:type="dxa"/>
            <w:gridSpan w:val="7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单位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性质</w:t>
            </w:r>
          </w:p>
        </w:tc>
        <w:tc>
          <w:tcPr>
            <w:tcW w:w="236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8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0" w:after="0" w:line="290" w:lineRule="atLeast"/>
              <w:ind w:left="527" w:right="200" w:hanging="315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合作单位基地负责人</w:t>
            </w:r>
          </w:p>
        </w:tc>
        <w:tc>
          <w:tcPr>
            <w:tcW w:w="156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6" w:after="0" w:line="240" w:lineRule="auto"/>
              <w:ind w:left="284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职称</w:t>
            </w:r>
          </w:p>
          <w:p>
            <w:pPr>
              <w:widowControl w:val="0"/>
              <w:autoSpaceDE w:val="0"/>
              <w:autoSpaceDN w:val="0"/>
              <w:spacing w:before="53" w:after="0" w:line="252" w:lineRule="exact"/>
              <w:ind w:left="284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职务</w:t>
            </w:r>
          </w:p>
        </w:tc>
        <w:tc>
          <w:tcPr>
            <w:tcW w:w="18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6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联系</w:t>
            </w:r>
          </w:p>
          <w:p>
            <w:pPr>
              <w:widowControl w:val="0"/>
              <w:autoSpaceDE w:val="0"/>
              <w:autoSpaceDN w:val="0"/>
              <w:spacing w:before="53" w:after="0" w:line="252" w:lineRule="exact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方式</w:t>
            </w:r>
          </w:p>
        </w:tc>
        <w:tc>
          <w:tcPr>
            <w:tcW w:w="236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（一）基本情况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9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78" w:lineRule="auto"/>
              <w:ind w:left="107" w:right="31" w:firstLine="72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单位规模（人）</w:t>
            </w:r>
          </w:p>
        </w:tc>
        <w:tc>
          <w:tcPr>
            <w:tcW w:w="126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78" w:lineRule="auto"/>
              <w:ind w:left="419" w:right="198" w:hanging="212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主要从事领域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78" w:lineRule="auto"/>
              <w:ind w:left="250" w:right="136" w:hanging="106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其中：执业人员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10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其中：具有</w:t>
            </w:r>
          </w:p>
          <w:p>
            <w:pPr>
              <w:widowControl w:val="0"/>
              <w:autoSpaceDE w:val="0"/>
              <w:autoSpaceDN w:val="0"/>
              <w:spacing w:before="2" w:after="0" w:line="310" w:lineRule="atLeast"/>
              <w:ind w:left="530" w:right="98" w:hanging="42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硕士学位人数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10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其中：具有</w:t>
            </w:r>
          </w:p>
          <w:p>
            <w:pPr>
              <w:widowControl w:val="0"/>
              <w:autoSpaceDE w:val="0"/>
              <w:autoSpaceDN w:val="0"/>
              <w:spacing w:before="2" w:after="0" w:line="310" w:lineRule="atLeast"/>
              <w:ind w:left="530" w:right="100" w:hanging="42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高级职称人数</w:t>
            </w: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78" w:lineRule="auto"/>
              <w:ind w:left="216" w:right="102" w:hanging="106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2"/>
                <w:lang w:val="zh-CN" w:eastAsia="zh-CN" w:bidi="zh-CN"/>
              </w:rPr>
              <w:t>近三年研发</w:t>
            </w:r>
            <w:r>
              <w:rPr>
                <w:rFonts w:ascii="宋体" w:hAnsi="宋体" w:eastAsia="宋体" w:cs="宋体"/>
                <w:spacing w:val="-1"/>
                <w:sz w:val="21"/>
                <w:szCs w:val="22"/>
                <w:lang w:val="zh-CN" w:eastAsia="zh-CN" w:bidi="zh-CN"/>
              </w:rPr>
              <w:t>经费投入</w:t>
            </w:r>
          </w:p>
          <w:p>
            <w:pPr>
              <w:widowControl w:val="0"/>
              <w:autoSpaceDE w:val="0"/>
              <w:autoSpaceDN w:val="0"/>
              <w:spacing w:before="0" w:after="0" w:line="269" w:lineRule="exact"/>
              <w:ind w:left="216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  <w:t>万元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04" w:right="0" w:firstLine="88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省级及以上科研平</w:t>
            </w:r>
          </w:p>
          <w:p>
            <w:pPr>
              <w:widowControl w:val="0"/>
              <w:autoSpaceDE w:val="0"/>
              <w:autoSpaceDN w:val="0"/>
              <w:spacing w:before="2" w:after="0" w:line="310" w:lineRule="atLeast"/>
              <w:ind w:left="296" w:right="43" w:hanging="192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台、技术创新平台或执业资质平台数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9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6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330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（二）单位简介（限 500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107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（简要介绍本单位的基本情况以及在所在行业（区域）的影响、优势与特色等。）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332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（三）本单位参与基地建设的各专业学位类别产业（行业）导师队伍情况（限 300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42" w:lineRule="auto"/>
              <w:ind w:left="107" w:right="101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（简要介绍本单位产业（行业）导师的数量、学历结构、职称结构、获得的人才称号、近三年主要工作业绩及成效等。）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330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（四）本单位的产学研用情况和服务经济社会发展情况（限 500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autoSpaceDE w:val="0"/>
        <w:autoSpaceDN w:val="0"/>
        <w:spacing w:before="23" w:after="0" w:line="278" w:lineRule="auto"/>
        <w:ind w:left="611" w:right="605" w:firstLine="0"/>
        <w:jc w:val="left"/>
        <w:rPr>
          <w:rFonts w:ascii="宋体" w:hAnsi="宋体" w:eastAsia="宋体" w:cs="宋体"/>
          <w:kern w:val="0"/>
          <w:sz w:val="21"/>
          <w:szCs w:val="22"/>
          <w:lang w:val="zh-CN" w:bidi="zh-CN"/>
        </w:rPr>
      </w:pPr>
      <w:r>
        <w:rPr>
          <w:rFonts w:ascii="宋体" w:hAnsi="宋体" w:eastAsia="宋体" w:cs="宋体"/>
          <w:kern w:val="0"/>
          <w:sz w:val="21"/>
          <w:szCs w:val="22"/>
          <w:lang w:val="zh-CN" w:bidi="zh-CN"/>
        </w:rPr>
        <w:t>注：合作单位性质填写：行业企业、科研院所、医疗机构、事业单位、其他社会组织等。有多个合作单位的，可根据实际情况复制本页填写。</w:t>
      </w:r>
    </w:p>
    <w:p>
      <w:pPr>
        <w:spacing w:after="0" w:line="278" w:lineRule="auto"/>
        <w:jc w:val="left"/>
        <w:rPr>
          <w:sz w:val="21"/>
        </w:rPr>
        <w:sectPr>
          <w:pgSz w:w="11910" w:h="16840"/>
          <w:pgMar w:top="1580" w:right="920" w:bottom="184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zh-CN" w:bidi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zh-CN" w:bidi="zh-CN"/>
        </w:rPr>
        <w:t>三、基地建设现状</w:t>
      </w:r>
    </w:p>
    <w:tbl>
      <w:tblPr>
        <w:tblStyle w:val="5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4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（一）基地建设基本情况及合作开展情况（限 1000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6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320"/>
              </w:tabs>
              <w:autoSpaceDE w:val="0"/>
              <w:autoSpaceDN w:val="0"/>
              <w:spacing w:before="78" w:after="0" w:line="321" w:lineRule="auto"/>
              <w:ind w:left="107" w:right="293" w:firstLine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2"/>
                <w:lang w:val="zh-CN" w:eastAsia="zh-CN" w:bidi="zh-CN"/>
              </w:rPr>
              <w:t>简要描述基地现有的建设基础，包括基地建设的优势和特色、研究生承载规模和能力、实践条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件、经费投入、相关设施与场所情况等；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320"/>
              </w:tabs>
              <w:autoSpaceDE w:val="0"/>
              <w:autoSpaceDN w:val="0"/>
              <w:spacing w:before="0" w:after="0" w:line="321" w:lineRule="auto"/>
              <w:ind w:left="107" w:right="187" w:firstLine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2"/>
                <w:lang w:val="zh-CN" w:eastAsia="zh-CN" w:bidi="zh-CN"/>
              </w:rPr>
              <w:t>简要描述开展合作情况，包括合作机制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7"/>
                <w:sz w:val="21"/>
                <w:szCs w:val="22"/>
                <w:lang w:val="zh-CN" w:eastAsia="zh-CN" w:bidi="zh-CN"/>
              </w:rPr>
              <w:t>招生、培养、学位授予过程中各个环节双方参与情况、实践考核办法、管理保障措施和质量保障体系等</w:t>
            </w:r>
            <w:r>
              <w:rPr>
                <w:rFonts w:ascii="宋体" w:hAnsi="宋体" w:eastAsia="宋体" w:cs="宋体"/>
                <w:spacing w:val="-108"/>
                <w:sz w:val="21"/>
                <w:szCs w:val="22"/>
                <w:lang w:val="zh-CN" w:eastAsia="zh-CN" w:bidi="zh-CN"/>
              </w:rPr>
              <w:t>）</w:t>
            </w:r>
            <w:r>
              <w:rPr>
                <w:rFonts w:ascii="宋体" w:hAnsi="宋体" w:eastAsia="宋体" w:cs="宋体"/>
                <w:spacing w:val="-8"/>
                <w:sz w:val="21"/>
                <w:szCs w:val="22"/>
                <w:lang w:val="zh-CN" w:eastAsia="zh-CN" w:bidi="zh-CN"/>
              </w:rPr>
              <w:t>、合作成效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1"/>
                <w:szCs w:val="22"/>
                <w:lang w:val="zh-CN" w:eastAsia="zh-CN" w:bidi="zh-CN"/>
              </w:rPr>
              <w:t>联合培养研究生的规模、合作成果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产出等情况等）以及合作双方要解决的主要问题。</w:t>
            </w:r>
          </w:p>
        </w:tc>
      </w:tr>
    </w:tbl>
    <w:p>
      <w:pPr>
        <w:spacing w:after="0" w:line="321" w:lineRule="auto"/>
        <w:jc w:val="left"/>
        <w:rPr>
          <w:sz w:val="21"/>
        </w:rPr>
        <w:sectPr>
          <w:pgSz w:w="11910" w:h="16840"/>
          <w:pgMar w:top="1580" w:right="920" w:bottom="184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5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4" w:lineRule="exact"/>
              <w:ind w:left="107" w:right="0"/>
              <w:jc w:val="left"/>
              <w:rPr>
                <w:rFonts w:hint="default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（二）</w:t>
            </w:r>
            <w:r>
              <w:rPr>
                <w:rFonts w:hint="eastAsia" w:ascii="Microsoft JhengHei" w:hAnsi="宋体" w:eastAsia="Microsoft JhengHei" w:cs="宋体"/>
                <w:b/>
                <w:spacing w:val="-2"/>
                <w:sz w:val="21"/>
                <w:szCs w:val="22"/>
                <w:lang w:val="zh-CN" w:eastAsia="zh-CN" w:bidi="zh-CN"/>
              </w:rPr>
              <w:t>人才培养目标及培养方案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hint="eastAsia" w:ascii="Microsoft JhengHei" w:hAnsi="宋体" w:eastAsia="Microsoft JhengHei" w:cs="宋体"/>
                <w:b/>
                <w:spacing w:val="-1"/>
                <w:sz w:val="21"/>
                <w:szCs w:val="22"/>
                <w:lang w:val="zh-CN" w:eastAsia="zh-CN" w:bidi="zh-CN"/>
              </w:rPr>
              <w:t xml:space="preserve">限 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500 字）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*（提供证明材料）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4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7" w:after="0" w:line="321" w:lineRule="auto"/>
              <w:ind w:left="107" w:right="185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6"/>
                <w:sz w:val="21"/>
                <w:szCs w:val="22"/>
                <w:lang w:val="zh-CN" w:eastAsia="zh-CN" w:bidi="zh-CN"/>
              </w:rPr>
              <w:t>简要描述人才培养目标及人才培养方案制定情况，包括学制安排、指导教师、课程及学分安排、</w:t>
            </w:r>
            <w:r>
              <w:rPr>
                <w:rFonts w:ascii="宋体" w:hAnsi="宋体" w:eastAsia="宋体" w:cs="宋体"/>
                <w:spacing w:val="-8"/>
                <w:sz w:val="21"/>
                <w:szCs w:val="22"/>
                <w:lang w:val="zh-CN" w:eastAsia="zh-CN" w:bidi="zh-CN"/>
              </w:rPr>
              <w:t>实习实践、论文选题来源、合作成果共享、合作单位参与情况等。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320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（三）双方开展订单式人才培养情况（限 500 字）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*（提供证明材料）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3" w:after="0" w:line="240" w:lineRule="auto"/>
              <w:ind w:left="107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（如无，可不填写）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80" w:right="920" w:bottom="176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5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4112"/>
        <w:gridCol w:w="708"/>
        <w:gridCol w:w="706"/>
        <w:gridCol w:w="2130"/>
        <w:gridCol w:w="1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294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 xml:space="preserve">（四）近三年联合培养研究生产出的代表性实践成果 </w:t>
            </w:r>
            <w:r>
              <w:rPr>
                <w:rFonts w:hint="eastAsia" w:ascii="Microsoft JhengHei" w:hAnsi="宋体" w:eastAsia="Microsoft JhengHei" w:cs="宋体"/>
                <w:b/>
                <w:w w:val="120"/>
                <w:sz w:val="21"/>
                <w:szCs w:val="22"/>
                <w:lang w:val="zh-CN" w:eastAsia="zh-CN" w:bidi="zh-CN"/>
              </w:rPr>
              <w:t>(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限填 10 项）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*（提供证明材料）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60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号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40" w:lineRule="auto"/>
              <w:ind w:left="1616" w:right="1606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成果名称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4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成果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4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类型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4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获批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4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时间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99" w:right="91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获批经费、成果转化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99" w:right="9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效益或其他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40" w:lineRule="auto"/>
              <w:ind w:left="339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1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2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3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4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5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6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7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8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9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141" w:right="134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10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autoSpaceDE w:val="0"/>
        <w:autoSpaceDN w:val="0"/>
        <w:spacing w:before="23" w:after="0" w:line="278" w:lineRule="auto"/>
        <w:ind w:left="1031" w:right="623" w:hanging="420"/>
        <w:jc w:val="both"/>
        <w:rPr>
          <w:rFonts w:ascii="宋体" w:hAnsi="宋体" w:eastAsia="宋体" w:cs="宋体"/>
          <w:kern w:val="0"/>
          <w:sz w:val="21"/>
          <w:szCs w:val="22"/>
          <w:lang w:val="zh-CN" w:bidi="zh-CN"/>
        </w:rPr>
      </w:pPr>
      <w:r>
        <w:rPr>
          <w:rFonts w:ascii="宋体" w:hAnsi="宋体" w:eastAsia="宋体" w:cs="宋体"/>
          <w:kern w:val="0"/>
          <w:sz w:val="21"/>
          <w:szCs w:val="22"/>
          <w:lang w:val="zh-CN" w:bidi="zh-CN"/>
        </w:rPr>
        <w:t>注：成果形式包括但不限于：双方联合申请教研科研项目，研究生在基地参与获得的代表性成果和成果转化情况，双方合作的教学案例、课程获批省级课程，以及在联合培养研究生过程中取得的其他成果等。</w:t>
      </w:r>
    </w:p>
    <w:p>
      <w:pPr>
        <w:spacing w:after="0" w:line="278" w:lineRule="auto"/>
        <w:jc w:val="both"/>
        <w:rPr>
          <w:sz w:val="21"/>
        </w:rPr>
        <w:sectPr>
          <w:pgSz w:w="11910" w:h="16840"/>
          <w:pgMar w:top="1580" w:right="920" w:bottom="184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367030</wp:posOffset>
                </wp:positionV>
                <wp:extent cx="5754370" cy="7537450"/>
                <wp:effectExtent l="4445" t="4445" r="17145" b="17145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7537450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before="25" w:after="0" w:line="278" w:lineRule="auto"/>
                              <w:ind w:left="103" w:right="195" w:firstLine="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围绕重点建设内容，描述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5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未来一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年基地建设目标与方案，包括基地管理模式、运</w:t>
                            </w:r>
                            <w:r>
                              <w:rPr>
                                <w:rFonts w:ascii="宋体" w:hAnsi="宋体" w:eastAsia="宋体" w:cs="宋体"/>
                                <w:spacing w:val="-10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行机制、研究生培养、联合导师队伍建设、经费筹措与投入、合作科研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研发、技术等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）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项目、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 xml:space="preserve">条件建设与资源共享等，限 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800</w:t>
                            </w:r>
                            <w:r>
                              <w:rPr>
                                <w:rFonts w:ascii="宋体" w:hAnsi="宋体" w:eastAsia="宋体" w:cs="宋体"/>
                                <w:spacing w:val="-55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 xml:space="preserve"> 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55"/>
                                <w:kern w:val="0"/>
                                <w:sz w:val="21"/>
                                <w:szCs w:val="22"/>
                                <w:lang w:val="en-US" w:bidi="zh-CN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）</w:t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spacing w:before="0" w:after="0" w:line="240" w:lineRule="auto"/>
                              <w:ind w:left="103" w:right="0" w:firstLine="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（可加附页）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15pt;margin-top:28.9pt;height:593.5pt;width:453.1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lZ8TLYAAAADAEAAA8A&#10;AAAAAAAAAQAgAAAAIgAAAGRycy9kb3ducmV2LnhtbFBLAQIUABQAAAAIAIdO4kBgVaXMFwIAADIE&#10;AAAOAAAAAAAAAAEAIAAAACcBAABkcnMvZTJvRG9jLnhtbFBLBQYAAAAABgAGAFkBAACwBQAAAAA=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before="25" w:after="0" w:line="278" w:lineRule="auto"/>
                        <w:ind w:left="103" w:right="195" w:firstLine="0"/>
                        <w:jc w:val="left"/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（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kern w:val="0"/>
                          <w:sz w:val="21"/>
                          <w:szCs w:val="22"/>
                          <w:lang w:val="zh-CN" w:bidi="zh-CN"/>
                        </w:rPr>
                        <w:t>围绕重点建设内容，描述</w:t>
                      </w:r>
                      <w:r>
                        <w:rPr>
                          <w:rFonts w:hint="eastAsia" w:ascii="宋体" w:hAnsi="宋体" w:eastAsia="宋体" w:cs="宋体"/>
                          <w:spacing w:val="-5"/>
                          <w:kern w:val="0"/>
                          <w:sz w:val="21"/>
                          <w:szCs w:val="22"/>
                          <w:lang w:val="zh-CN" w:bidi="zh-CN"/>
                        </w:rPr>
                        <w:t>未来一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kern w:val="0"/>
                          <w:sz w:val="21"/>
                          <w:szCs w:val="22"/>
                          <w:lang w:val="zh-CN" w:bidi="zh-CN"/>
                        </w:rPr>
                        <w:t>年基地建设目标与方案，包括基地管理模式、运</w:t>
                      </w:r>
                      <w:r>
                        <w:rPr>
                          <w:rFonts w:ascii="宋体" w:hAnsi="宋体" w:eastAsia="宋体" w:cs="宋体"/>
                          <w:spacing w:val="-10"/>
                          <w:kern w:val="0"/>
                          <w:sz w:val="21"/>
                          <w:szCs w:val="22"/>
                          <w:lang w:val="zh-CN" w:bidi="zh-CN"/>
                        </w:rPr>
                        <w:t>行机制、研究生培养、联合导师队伍建设、经费筹措与投入、合作科研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kern w:val="0"/>
                          <w:sz w:val="21"/>
                          <w:szCs w:val="22"/>
                          <w:lang w:val="zh-CN" w:bidi="zh-CN"/>
                        </w:rPr>
                        <w:t>（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kern w:val="0"/>
                          <w:sz w:val="21"/>
                          <w:szCs w:val="22"/>
                          <w:lang w:val="zh-CN" w:bidi="zh-CN"/>
                        </w:rPr>
                        <w:t>研发、技术等</w:t>
                      </w:r>
                      <w:r>
                        <w:rPr>
                          <w:rFonts w:ascii="宋体" w:hAnsi="宋体" w:eastAsia="宋体" w:cs="宋体"/>
                          <w:spacing w:val="-13"/>
                          <w:kern w:val="0"/>
                          <w:sz w:val="21"/>
                          <w:szCs w:val="22"/>
                          <w:lang w:val="zh-CN" w:bidi="zh-CN"/>
                        </w:rPr>
                        <w:t>）</w:t>
                      </w:r>
                      <w:r>
                        <w:rPr>
                          <w:rFonts w:ascii="宋体" w:hAnsi="宋体" w:eastAsia="宋体" w:cs="宋体"/>
                          <w:spacing w:val="-2"/>
                          <w:kern w:val="0"/>
                          <w:sz w:val="21"/>
                          <w:szCs w:val="22"/>
                          <w:lang w:val="zh-CN" w:bidi="zh-CN"/>
                        </w:rPr>
                        <w:t>项目、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kern w:val="0"/>
                          <w:sz w:val="21"/>
                          <w:szCs w:val="22"/>
                          <w:lang w:val="zh-CN" w:bidi="zh-CN"/>
                        </w:rPr>
                        <w:t xml:space="preserve">条件建设与资源共享等，限 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800</w:t>
                      </w:r>
                      <w:r>
                        <w:rPr>
                          <w:rFonts w:ascii="宋体" w:hAnsi="宋体" w:eastAsia="宋体" w:cs="宋体"/>
                          <w:spacing w:val="-55"/>
                          <w:kern w:val="0"/>
                          <w:sz w:val="21"/>
                          <w:szCs w:val="22"/>
                          <w:lang w:val="zh-CN" w:bidi="zh-CN"/>
                        </w:rPr>
                        <w:t xml:space="preserve"> 字</w:t>
                      </w:r>
                      <w:r>
                        <w:rPr>
                          <w:rFonts w:hint="eastAsia" w:ascii="宋体" w:hAnsi="宋体" w:eastAsia="宋体" w:cs="宋体"/>
                          <w:spacing w:val="-55"/>
                          <w:kern w:val="0"/>
                          <w:sz w:val="21"/>
                          <w:szCs w:val="22"/>
                          <w:lang w:val="en-US" w:bidi="zh-CN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）</w:t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8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spacing w:before="0" w:after="0" w:line="240" w:lineRule="auto"/>
                        <w:ind w:left="103" w:right="0" w:firstLine="0"/>
                        <w:jc w:val="left"/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（可加附页）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四、基地建设方案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sectPr>
          <w:pgSz w:w="11910" w:h="16840"/>
          <w:pgMar w:top="1580" w:right="920" w:bottom="176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315595</wp:posOffset>
                </wp:positionV>
                <wp:extent cx="5754370" cy="7536180"/>
                <wp:effectExtent l="4445" t="5080" r="17145" b="1778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7536180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before="22" w:after="0" w:line="240" w:lineRule="auto"/>
                              <w:ind w:left="103" w:right="0" w:firstLine="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（限 500 字）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15pt;margin-top:24.85pt;height:593.4pt;width:453.1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kq+0rZAAAADAEAAA8A&#10;AAAAAAAAAQAgAAAAIgAAAGRycy9kb3ducmV2LnhtbFBLAQIUABQAAAAIAIdO4kC0iheiFgIAADIE&#10;AAAOAAAAAAAAAAEAIAAAACgBAABkcnMvZTJvRG9jLnhtbFBLBQYAAAAABgAGAFkBAACwBQAAAAA=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before="22" w:after="0" w:line="240" w:lineRule="auto"/>
                        <w:ind w:left="103" w:right="0" w:firstLine="0"/>
                        <w:jc w:val="left"/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（限 500 字）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五、预期成效</w:t>
      </w:r>
    </w:p>
    <w:p>
      <w:pPr>
        <w:spacing w:after="0"/>
        <w:sectPr>
          <w:pgSz w:w="11910" w:h="16840"/>
          <w:pgMar w:top="1580" w:right="920" w:bottom="1840" w:left="920" w:header="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六、推荐意见</w:t>
      </w:r>
    </w:p>
    <w:tbl>
      <w:tblPr>
        <w:tblStyle w:val="5"/>
        <w:tblW w:w="8386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838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left"/>
              <w:textAlignment w:val="auto"/>
              <w:rPr>
                <w:rFonts w:hint="eastAsia" w:ascii="Microsoft JhengHei" w:hAnsi="宋体" w:eastAsia="Microsoft JhengHei" w:cs="宋体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4"/>
                <w:szCs w:val="24"/>
                <w:lang w:val="zh-CN" w:eastAsia="zh-CN" w:bidi="zh-CN"/>
              </w:rPr>
              <w:t>学校意见：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 xml:space="preserve">（单位公章）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</w:trPr>
        <w:tc>
          <w:tcPr>
            <w:tcW w:w="83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 w:firstLine="480" w:firstLineChars="2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1" w:hRule="atLeast"/>
        </w:trPr>
        <w:tc>
          <w:tcPr>
            <w:tcW w:w="8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52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w w:val="110"/>
                <w:sz w:val="24"/>
                <w:szCs w:val="24"/>
                <w:lang w:val="zh-CN" w:eastAsia="zh-CN" w:bidi="zh-CN"/>
              </w:rPr>
              <w:t>合作单位意见</w:t>
            </w:r>
            <w:r>
              <w:rPr>
                <w:rFonts w:hint="eastAsia" w:ascii="Microsoft JhengHei" w:hAnsi="宋体" w:eastAsia="Microsoft JhengHei" w:cs="宋体"/>
                <w:b/>
                <w:w w:val="175"/>
                <w:sz w:val="24"/>
                <w:szCs w:val="24"/>
                <w:lang w:val="zh-CN" w:eastAsia="zh-CN" w:bidi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(单位公章）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rPr>
                <w:rFonts w:hint="eastAsia"/>
                <w:lang w:val="zh-CN" w:eastAsia="zh-CN"/>
              </w:rPr>
            </w:pPr>
          </w:p>
          <w:p>
            <w:pPr>
              <w:pStyle w:val="2"/>
              <w:rPr>
                <w:rFonts w:hint="eastAsia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rPr>
                <w:rFonts w:hint="eastAsia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 w:firstLine="480" w:firstLineChars="20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sz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8"/>
        <w:szCs w:val="28"/>
        <w:lang w:val="zh-CN" w:eastAsia="zh-CN" w:bidi="ar-SA"/>
      </w:rPr>
      <w:t>4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7" w:hanging="213"/>
        <w:jc w:val="left"/>
      </w:pPr>
      <w:rPr>
        <w:rFonts w:hint="default" w:ascii="宋体" w:hAnsi="宋体" w:eastAsia="宋体" w:cs="宋体"/>
        <w:spacing w:val="-17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8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36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4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7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91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09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27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45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MTk3ZWM5NzE0NTFhODg0NGQ3YTg0NjhhOGU3NWIifQ=="/>
  </w:docVars>
  <w:rsids>
    <w:rsidRoot w:val="5DD33170"/>
    <w:rsid w:val="589253ED"/>
    <w:rsid w:val="5DD3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table" w:styleId="6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qFormat/>
    <w:uiPriority w:val="99"/>
    <w:rPr>
      <w:b/>
      <w:bCs/>
      <w:spacing w:val="0"/>
    </w:rPr>
  </w:style>
  <w:style w:type="paragraph" w:customStyle="1" w:styleId="9">
    <w:name w:val="列出段落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列出段落2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2022-12-09T08:24:00Z</dcterms:created>
  <dc:creator>陈明凤</dc:creator>
  <cp:lastModifiedBy>陈明凤</cp:lastModifiedBy>
  <dcterms:modified xsi:type="dcterms:W3CDTF">2022-12-09T08:30:53Z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F89A598AC6A540EC95072B769E2E3713</vt:lpwstr>
  </property>
</Properties>
</file>